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28"/>
          <w:szCs w:val="28"/>
          <w:lang w:val="en-US" w:eastAsia="zh-CN"/>
        </w:rPr>
      </w:pPr>
      <w:r>
        <w:rPr>
          <w:rFonts w:hint="eastAsia"/>
          <w:b/>
          <w:bCs/>
          <w:sz w:val="28"/>
          <w:szCs w:val="28"/>
          <w:lang w:val="en-US" w:eastAsia="zh-CN"/>
        </w:rPr>
        <w:t>上海海事局CCTV布点</w:t>
      </w:r>
    </w:p>
    <w:p>
      <w:pPr>
        <w:ind w:left="0" w:leftChars="0" w:firstLine="420" w:firstLineChars="200"/>
        <w:rPr>
          <w:rFonts w:hint="eastAsia"/>
        </w:rPr>
      </w:pPr>
      <w:r>
        <w:rPr>
          <w:rFonts w:hint="eastAsia"/>
        </w:rPr>
        <w:t>上海海事局视频监控系统在长江口区域和黄浦江水域视频监控布设了</w:t>
      </w:r>
      <w:r>
        <w:rPr>
          <w:rFonts w:hint="eastAsia"/>
          <w:lang w:val="en-US" w:eastAsia="zh-CN"/>
        </w:rPr>
        <w:t>99</w:t>
      </w:r>
      <w:r>
        <w:rPr>
          <w:rFonts w:hint="eastAsia"/>
        </w:rPr>
        <w:t>个站点，主要覆盖客船、主要码头、游览船等重点区域，具体点位见下表：</w:t>
      </w:r>
      <w:bookmarkStart w:id="0" w:name="_GoBack"/>
      <w:bookmarkEnd w:id="0"/>
    </w:p>
    <w:tbl>
      <w:tblPr>
        <w:tblStyle w:val="2"/>
        <w:tblW w:w="5000" w:type="pct"/>
        <w:tblInd w:w="0" w:type="dxa"/>
        <w:tblLayout w:type="autofit"/>
        <w:tblCellMar>
          <w:top w:w="0" w:type="dxa"/>
          <w:left w:w="108" w:type="dxa"/>
          <w:bottom w:w="0" w:type="dxa"/>
          <w:right w:w="108" w:type="dxa"/>
        </w:tblCellMar>
      </w:tblPr>
      <w:tblGrid>
        <w:gridCol w:w="721"/>
        <w:gridCol w:w="2695"/>
        <w:gridCol w:w="5106"/>
      </w:tblGrid>
      <w:tr>
        <w:tblPrEx>
          <w:tblCellMar>
            <w:top w:w="0" w:type="dxa"/>
            <w:left w:w="108" w:type="dxa"/>
            <w:bottom w:w="0" w:type="dxa"/>
            <w:right w:w="108" w:type="dxa"/>
          </w:tblCellMar>
        </w:tblPrEx>
        <w:trPr>
          <w:trHeight w:val="397" w:hRule="atLeast"/>
          <w:tblHeader/>
        </w:trPr>
        <w:tc>
          <w:tcPr>
            <w:tcW w:w="423" w:type="pc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before="100" w:beforeAutospacing="1" w:after="100" w:afterAutospacing="1"/>
              <w:jc w:val="center"/>
              <w:rPr>
                <w:b/>
                <w:bCs/>
                <w:sz w:val="21"/>
                <w:szCs w:val="21"/>
              </w:rPr>
            </w:pPr>
            <w:r>
              <w:rPr>
                <w:rFonts w:hint="eastAsia"/>
                <w:b/>
                <w:bCs/>
                <w:sz w:val="21"/>
                <w:szCs w:val="21"/>
              </w:rPr>
              <w:t>序号</w:t>
            </w:r>
          </w:p>
        </w:tc>
        <w:tc>
          <w:tcPr>
            <w:tcW w:w="1581" w:type="pc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before="100" w:beforeAutospacing="1" w:after="100" w:afterAutospacing="1"/>
              <w:jc w:val="center"/>
              <w:rPr>
                <w:b/>
                <w:bCs/>
                <w:sz w:val="21"/>
                <w:szCs w:val="21"/>
              </w:rPr>
            </w:pPr>
            <w:r>
              <w:rPr>
                <w:rFonts w:hint="eastAsia"/>
                <w:b/>
                <w:bCs/>
                <w:sz w:val="21"/>
                <w:szCs w:val="21"/>
              </w:rPr>
              <w:t>视频监控站点</w:t>
            </w:r>
          </w:p>
        </w:tc>
        <w:tc>
          <w:tcPr>
            <w:tcW w:w="2995" w:type="pct"/>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before="100" w:beforeAutospacing="1" w:after="100" w:afterAutospacing="1"/>
              <w:jc w:val="center"/>
              <w:rPr>
                <w:b/>
                <w:bCs/>
                <w:sz w:val="21"/>
                <w:szCs w:val="21"/>
              </w:rPr>
            </w:pPr>
            <w:r>
              <w:rPr>
                <w:rFonts w:hint="eastAsia"/>
                <w:b/>
                <w:bCs/>
                <w:sz w:val="21"/>
                <w:szCs w:val="21"/>
              </w:rPr>
              <w:t>站点经纬度</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吴淞本部高清固定+联动</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121°30'33.15”E,31°23'35.24”N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吴淞雷达站高清固定</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121°30'33.15”E,31°23'35.24”N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2号点水中站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121°30'15.20", 31°21'44.90"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1号点水中站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121°30'12.00", 31°22'36.60"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长航通信塔</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121°30′39.63″,31°20′57.39″</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吴淞船厂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121°30'0.005”E,31°21'18.29”N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星月国际B楼</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121°29′53.04″,31°23′00.92″</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薀藻浜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121°29'0.001”E,31°2.'0.204”N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星月国际A楼</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121°29′53.04″,31°23′00.92″</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闸北电厂1号灯塔</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121°31'0.000”E,31°20'42.71”N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嫩江码头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w:t>
            </w:r>
            <w:r>
              <w:rPr>
                <w:rFonts w:hint="eastAsia"/>
                <w:sz w:val="21"/>
                <w:szCs w:val="21"/>
                <w:highlight w:val="none"/>
                <w:lang w:val="en-US" w:eastAsia="zh-CN"/>
              </w:rPr>
              <w:t>15</w:t>
            </w:r>
            <w:r>
              <w:rPr>
                <w:rFonts w:hint="eastAsia"/>
                <w:sz w:val="21"/>
                <w:szCs w:val="21"/>
                <w:highlight w:val="none"/>
              </w:rPr>
              <w:t>”E,31°19'</w:t>
            </w:r>
            <w:r>
              <w:rPr>
                <w:rFonts w:hint="eastAsia"/>
                <w:sz w:val="21"/>
                <w:szCs w:val="21"/>
                <w:highlight w:val="none"/>
                <w:lang w:val="en-US" w:eastAsia="zh-CN"/>
              </w:rPr>
              <w:t>00</w:t>
            </w:r>
            <w:r>
              <w:rPr>
                <w:rFonts w:hint="eastAsia"/>
                <w:sz w:val="21"/>
                <w:szCs w:val="21"/>
                <w:highlight w:val="none"/>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中华船厂浦西</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w:t>
            </w:r>
            <w:r>
              <w:rPr>
                <w:rFonts w:hint="eastAsia"/>
                <w:sz w:val="21"/>
                <w:szCs w:val="21"/>
                <w:highlight w:val="none"/>
                <w:lang w:val="en-US" w:eastAsia="zh-CN"/>
              </w:rPr>
              <w:t>33</w:t>
            </w:r>
            <w:r>
              <w:rPr>
                <w:rFonts w:hint="eastAsia"/>
                <w:sz w:val="21"/>
                <w:szCs w:val="21"/>
                <w:highlight w:val="none"/>
              </w:rPr>
              <w:t>'</w:t>
            </w:r>
            <w:r>
              <w:rPr>
                <w:rFonts w:hint="eastAsia"/>
                <w:sz w:val="21"/>
                <w:szCs w:val="21"/>
                <w:highlight w:val="none"/>
                <w:lang w:val="en-US" w:eastAsia="zh-CN"/>
              </w:rPr>
              <w:t>40</w:t>
            </w:r>
            <w:r>
              <w:rPr>
                <w:rFonts w:hint="eastAsia"/>
                <w:sz w:val="21"/>
                <w:szCs w:val="21"/>
                <w:highlight w:val="none"/>
              </w:rPr>
              <w:t>”E,31°</w:t>
            </w:r>
            <w:r>
              <w:rPr>
                <w:rFonts w:hint="eastAsia"/>
                <w:sz w:val="21"/>
                <w:szCs w:val="21"/>
                <w:highlight w:val="none"/>
                <w:lang w:val="en-US" w:eastAsia="zh-CN"/>
              </w:rPr>
              <w:t>16</w:t>
            </w:r>
            <w:r>
              <w:rPr>
                <w:rFonts w:hint="eastAsia"/>
                <w:sz w:val="21"/>
                <w:szCs w:val="21"/>
                <w:highlight w:val="none"/>
              </w:rPr>
              <w:t>'</w:t>
            </w:r>
            <w:r>
              <w:rPr>
                <w:rFonts w:hint="eastAsia"/>
                <w:sz w:val="21"/>
                <w:szCs w:val="21"/>
                <w:highlight w:val="none"/>
                <w:lang w:val="en-US" w:eastAsia="zh-CN"/>
              </w:rPr>
              <w:t>46</w:t>
            </w:r>
            <w:r>
              <w:rPr>
                <w:rFonts w:hint="eastAsia"/>
                <w:sz w:val="21"/>
                <w:szCs w:val="21"/>
                <w:highlight w:val="none"/>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中燃何家湾浦西</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121°32'0</w:t>
            </w:r>
            <w:r>
              <w:rPr>
                <w:rFonts w:hint="eastAsia"/>
                <w:sz w:val="21"/>
                <w:szCs w:val="21"/>
                <w:highlight w:val="none"/>
                <w:lang w:val="en-US" w:eastAsia="zh-CN"/>
              </w:rPr>
              <w:t>0</w:t>
            </w:r>
            <w:r>
              <w:rPr>
                <w:rFonts w:hint="eastAsia"/>
                <w:sz w:val="21"/>
                <w:szCs w:val="21"/>
                <w:highlight w:val="none"/>
              </w:rPr>
              <w:t>”E,31°20'26”N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石油站码头浦东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121°32′4</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E</w:t>
            </w:r>
            <w:r>
              <w:rPr>
                <w:rFonts w:hint="eastAsia"/>
                <w:sz w:val="21"/>
                <w:szCs w:val="21"/>
                <w:highlight w:val="none"/>
              </w:rPr>
              <w:t>,31°20′3</w:t>
            </w:r>
            <w:r>
              <w:rPr>
                <w:rFonts w:hint="eastAsia"/>
                <w:sz w:val="21"/>
                <w:szCs w:val="21"/>
                <w:highlight w:val="none"/>
                <w:lang w:val="en-US" w:eastAsia="zh-CN"/>
              </w:rPr>
              <w:t>3</w:t>
            </w:r>
            <w:r>
              <w:rPr>
                <w:rFonts w:hint="eastAsia"/>
                <w:sz w:val="21"/>
                <w:szCs w:val="21"/>
                <w:highlight w:val="none"/>
              </w:rPr>
              <w:t>″</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杨浦大桥</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121°32′</w:t>
            </w:r>
            <w:r>
              <w:rPr>
                <w:rFonts w:hint="eastAsia"/>
                <w:sz w:val="21"/>
                <w:szCs w:val="21"/>
                <w:highlight w:val="none"/>
                <w:lang w:val="en-US" w:eastAsia="zh-CN"/>
              </w:rPr>
              <w:t>36</w:t>
            </w:r>
            <w:r>
              <w:rPr>
                <w:rFonts w:hint="eastAsia"/>
                <w:sz w:val="21"/>
                <w:szCs w:val="21"/>
                <w:highlight w:val="none"/>
              </w:rPr>
              <w:t>″</w:t>
            </w:r>
            <w:r>
              <w:rPr>
                <w:rFonts w:hint="eastAsia"/>
                <w:sz w:val="21"/>
                <w:szCs w:val="21"/>
                <w:highlight w:val="none"/>
                <w:lang w:val="en-US" w:eastAsia="zh-CN"/>
              </w:rPr>
              <w:t>E</w:t>
            </w:r>
            <w:r>
              <w:rPr>
                <w:rFonts w:hint="eastAsia"/>
                <w:sz w:val="21"/>
                <w:szCs w:val="21"/>
                <w:highlight w:val="none"/>
              </w:rPr>
              <w:t>,31°15′</w:t>
            </w:r>
            <w:r>
              <w:rPr>
                <w:rFonts w:hint="eastAsia"/>
                <w:sz w:val="21"/>
                <w:szCs w:val="21"/>
                <w:highlight w:val="none"/>
                <w:lang w:val="en-US" w:eastAsia="zh-CN"/>
              </w:rPr>
              <w:t>18</w:t>
            </w:r>
            <w:r>
              <w:rPr>
                <w:rFonts w:hint="eastAsia"/>
                <w:sz w:val="21"/>
                <w:szCs w:val="21"/>
                <w:highlight w:val="none"/>
              </w:rPr>
              <w:t>″</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上炼宾馆</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121°33'2</w:t>
            </w:r>
            <w:r>
              <w:rPr>
                <w:rFonts w:hint="eastAsia"/>
                <w:sz w:val="21"/>
                <w:szCs w:val="21"/>
                <w:highlight w:val="none"/>
                <w:lang w:val="en-US" w:eastAsia="zh-CN"/>
              </w:rPr>
              <w:t>7</w:t>
            </w:r>
            <w:r>
              <w:rPr>
                <w:rFonts w:hint="eastAsia"/>
                <w:sz w:val="21"/>
                <w:szCs w:val="21"/>
                <w:highlight w:val="none"/>
              </w:rPr>
              <w:t>”E,31°20'3</w:t>
            </w:r>
            <w:r>
              <w:rPr>
                <w:rFonts w:hint="eastAsia"/>
                <w:sz w:val="21"/>
                <w:szCs w:val="21"/>
                <w:highlight w:val="none"/>
                <w:lang w:val="en-US" w:eastAsia="zh-CN"/>
              </w:rPr>
              <w:t>0</w:t>
            </w:r>
            <w:r>
              <w:rPr>
                <w:rFonts w:hint="eastAsia"/>
                <w:sz w:val="21"/>
                <w:szCs w:val="21"/>
                <w:highlight w:val="none"/>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新华码头浦东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121°31'0.005”E,31°14'48.95”N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水产三批</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121°33′1</w:t>
            </w:r>
            <w:r>
              <w:rPr>
                <w:rFonts w:hint="eastAsia"/>
                <w:sz w:val="21"/>
                <w:szCs w:val="21"/>
                <w:highlight w:val="none"/>
                <w:lang w:val="en-US" w:eastAsia="zh-CN"/>
              </w:rPr>
              <w:t>6</w:t>
            </w:r>
            <w:r>
              <w:rPr>
                <w:rFonts w:hint="eastAsia"/>
                <w:sz w:val="21"/>
                <w:szCs w:val="21"/>
                <w:highlight w:val="none"/>
              </w:rPr>
              <w:t>″</w:t>
            </w:r>
            <w:r>
              <w:rPr>
                <w:rFonts w:hint="eastAsia"/>
                <w:sz w:val="21"/>
                <w:szCs w:val="21"/>
                <w:highlight w:val="none"/>
                <w:lang w:val="en-US" w:eastAsia="zh-CN"/>
              </w:rPr>
              <w:t>E</w:t>
            </w:r>
            <w:r>
              <w:rPr>
                <w:rFonts w:hint="eastAsia"/>
                <w:sz w:val="21"/>
                <w:szCs w:val="21"/>
                <w:highlight w:val="none"/>
              </w:rPr>
              <w:t>,31°19′</w:t>
            </w:r>
            <w:r>
              <w:rPr>
                <w:rFonts w:hint="eastAsia"/>
                <w:sz w:val="21"/>
                <w:szCs w:val="21"/>
                <w:highlight w:val="none"/>
                <w:lang w:val="en-US" w:eastAsia="zh-CN"/>
              </w:rPr>
              <w:t>52</w:t>
            </w:r>
            <w:r>
              <w:rPr>
                <w:rFonts w:hint="eastAsia"/>
                <w:sz w:val="21"/>
                <w:szCs w:val="21"/>
                <w:highlight w:val="none"/>
              </w:rPr>
              <w:t>″</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秦皇岛渡口浦西</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121°30'0.001”E,31°15'5.407”N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水产中心</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121°30′5</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E</w:t>
            </w:r>
            <w:r>
              <w:rPr>
                <w:rFonts w:hint="eastAsia"/>
                <w:sz w:val="21"/>
                <w:szCs w:val="21"/>
                <w:highlight w:val="none"/>
              </w:rPr>
              <w:t>,31°19′59″</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秦皇岛渡口其昌栈</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121°33′02.46″,31°14′48.44″</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高桥信号台浦东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w:t>
            </w:r>
            <w:r>
              <w:rPr>
                <w:rFonts w:hint="eastAsia"/>
                <w:sz w:val="21"/>
                <w:szCs w:val="21"/>
                <w:highlight w:val="none"/>
                <w:lang w:val="en-US" w:eastAsia="zh-CN"/>
              </w:rPr>
              <w:t>32</w:t>
            </w:r>
            <w:r>
              <w:rPr>
                <w:rFonts w:hint="eastAsia"/>
                <w:sz w:val="21"/>
                <w:szCs w:val="21"/>
                <w:highlight w:val="none"/>
              </w:rPr>
              <w:t>”E,31°19'</w:t>
            </w:r>
            <w:r>
              <w:rPr>
                <w:rFonts w:hint="eastAsia"/>
                <w:sz w:val="21"/>
                <w:szCs w:val="21"/>
                <w:highlight w:val="none"/>
                <w:lang w:val="en-US" w:eastAsia="zh-CN"/>
              </w:rPr>
              <w:t>48</w:t>
            </w:r>
            <w:r>
              <w:rPr>
                <w:rFonts w:hint="eastAsia"/>
                <w:sz w:val="21"/>
                <w:szCs w:val="21"/>
                <w:highlight w:val="none"/>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复兴船务公司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w:t>
            </w:r>
            <w:r>
              <w:rPr>
                <w:rFonts w:hint="eastAsia"/>
                <w:sz w:val="21"/>
                <w:szCs w:val="21"/>
                <w:highlight w:val="none"/>
                <w:lang w:val="en-US" w:eastAsia="zh-CN"/>
              </w:rPr>
              <w:t>45</w:t>
            </w:r>
            <w:r>
              <w:rPr>
                <w:rFonts w:hint="eastAsia"/>
                <w:sz w:val="21"/>
                <w:szCs w:val="21"/>
                <w:highlight w:val="none"/>
              </w:rPr>
              <w:t>”E,31°17'53”N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西沟信号台浦东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w:t>
            </w:r>
            <w:r>
              <w:rPr>
                <w:rFonts w:hint="eastAsia"/>
                <w:sz w:val="21"/>
                <w:szCs w:val="21"/>
                <w:highlight w:val="none"/>
                <w:lang w:val="en-US" w:eastAsia="zh-CN"/>
              </w:rPr>
              <w:t>4</w:t>
            </w:r>
            <w:r>
              <w:rPr>
                <w:rFonts w:hint="eastAsia"/>
                <w:sz w:val="21"/>
                <w:szCs w:val="21"/>
                <w:highlight w:val="none"/>
              </w:rPr>
              <w:t>'</w:t>
            </w:r>
            <w:r>
              <w:rPr>
                <w:rFonts w:hint="eastAsia"/>
                <w:sz w:val="21"/>
                <w:szCs w:val="21"/>
                <w:highlight w:val="none"/>
                <w:lang w:val="en-US" w:eastAsia="zh-CN"/>
              </w:rPr>
              <w:t>26</w:t>
            </w:r>
            <w:r>
              <w:rPr>
                <w:rFonts w:hint="eastAsia"/>
                <w:sz w:val="21"/>
                <w:szCs w:val="21"/>
                <w:highlight w:val="none"/>
              </w:rPr>
              <w:t>”E,31°1</w:t>
            </w:r>
            <w:r>
              <w:rPr>
                <w:rFonts w:hint="eastAsia"/>
                <w:sz w:val="21"/>
                <w:szCs w:val="21"/>
                <w:highlight w:val="none"/>
                <w:lang w:val="en-US" w:eastAsia="zh-CN"/>
              </w:rPr>
              <w:t>6</w:t>
            </w:r>
            <w:r>
              <w:rPr>
                <w:rFonts w:hint="eastAsia"/>
                <w:sz w:val="21"/>
                <w:szCs w:val="21"/>
                <w:highlight w:val="none"/>
              </w:rPr>
              <w:t>'</w:t>
            </w:r>
            <w:r>
              <w:rPr>
                <w:rFonts w:hint="eastAsia"/>
                <w:sz w:val="21"/>
                <w:szCs w:val="21"/>
                <w:highlight w:val="none"/>
                <w:lang w:val="en-US" w:eastAsia="zh-CN"/>
              </w:rPr>
              <w:t>33</w:t>
            </w:r>
            <w:r>
              <w:rPr>
                <w:rFonts w:hint="eastAsia"/>
                <w:sz w:val="21"/>
                <w:szCs w:val="21"/>
                <w:highlight w:val="none"/>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上海电缆厂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121°33'0</w:t>
            </w:r>
            <w:r>
              <w:rPr>
                <w:rFonts w:hint="eastAsia"/>
                <w:sz w:val="21"/>
                <w:szCs w:val="21"/>
                <w:highlight w:val="none"/>
                <w:lang w:val="en-US" w:eastAsia="zh-CN"/>
              </w:rPr>
              <w:t>0</w:t>
            </w:r>
            <w:r>
              <w:rPr>
                <w:rFonts w:hint="eastAsia"/>
                <w:sz w:val="21"/>
                <w:szCs w:val="21"/>
                <w:highlight w:val="none"/>
              </w:rPr>
              <w:t>”E,31°17'28”N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朱家浜浦东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w:t>
            </w:r>
            <w:r>
              <w:rPr>
                <w:rFonts w:hint="eastAsia"/>
                <w:sz w:val="21"/>
                <w:szCs w:val="21"/>
                <w:highlight w:val="none"/>
                <w:lang w:val="en-US" w:eastAsia="zh-CN"/>
              </w:rPr>
              <w:t>44</w:t>
            </w:r>
            <w:r>
              <w:rPr>
                <w:rFonts w:hint="eastAsia"/>
                <w:sz w:val="21"/>
                <w:szCs w:val="21"/>
                <w:highlight w:val="none"/>
              </w:rPr>
              <w:t>″</w:t>
            </w:r>
            <w:r>
              <w:rPr>
                <w:rFonts w:hint="eastAsia"/>
                <w:sz w:val="21"/>
                <w:szCs w:val="21"/>
                <w:highlight w:val="none"/>
                <w:lang w:val="en-US" w:eastAsia="zh-CN"/>
              </w:rPr>
              <w:t>E</w:t>
            </w:r>
            <w:r>
              <w:rPr>
                <w:rFonts w:hint="eastAsia"/>
                <w:sz w:val="21"/>
                <w:szCs w:val="21"/>
                <w:highlight w:val="none"/>
              </w:rPr>
              <w:t>,31°1</w:t>
            </w:r>
            <w:r>
              <w:rPr>
                <w:rFonts w:hint="eastAsia"/>
                <w:sz w:val="21"/>
                <w:szCs w:val="21"/>
                <w:highlight w:val="none"/>
                <w:lang w:val="en-US" w:eastAsia="zh-CN"/>
              </w:rPr>
              <w:t>7</w:t>
            </w:r>
            <w:r>
              <w:rPr>
                <w:rFonts w:hint="eastAsia"/>
                <w:sz w:val="21"/>
                <w:szCs w:val="21"/>
                <w:highlight w:val="none"/>
              </w:rPr>
              <w:t>′</w:t>
            </w:r>
            <w:r>
              <w:rPr>
                <w:rFonts w:hint="eastAsia"/>
                <w:sz w:val="21"/>
                <w:szCs w:val="21"/>
                <w:highlight w:val="none"/>
                <w:lang w:val="en-US" w:eastAsia="zh-CN"/>
              </w:rPr>
              <w:t>57</w:t>
            </w:r>
            <w:r>
              <w:rPr>
                <w:rFonts w:hint="eastAsia"/>
                <w:sz w:val="21"/>
                <w:szCs w:val="21"/>
                <w:highlight w:val="none"/>
              </w:rPr>
              <w:t>″</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上粮五库</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w:t>
            </w:r>
            <w:r>
              <w:rPr>
                <w:rFonts w:hint="eastAsia"/>
                <w:sz w:val="21"/>
                <w:szCs w:val="21"/>
                <w:highlight w:val="none"/>
                <w:lang w:val="en-US" w:eastAsia="zh-CN"/>
              </w:rPr>
              <w:t>15</w:t>
            </w:r>
            <w:r>
              <w:rPr>
                <w:rFonts w:hint="eastAsia"/>
                <w:sz w:val="21"/>
                <w:szCs w:val="21"/>
                <w:highlight w:val="none"/>
              </w:rPr>
              <w:t>″</w:t>
            </w:r>
            <w:r>
              <w:rPr>
                <w:rFonts w:hint="eastAsia"/>
                <w:sz w:val="21"/>
                <w:szCs w:val="21"/>
                <w:highlight w:val="none"/>
                <w:lang w:val="en-US" w:eastAsia="zh-CN"/>
              </w:rPr>
              <w:t>E</w:t>
            </w:r>
            <w:r>
              <w:rPr>
                <w:rFonts w:hint="eastAsia"/>
                <w:sz w:val="21"/>
                <w:szCs w:val="21"/>
                <w:highlight w:val="none"/>
              </w:rPr>
              <w:t>,31°19′</w:t>
            </w:r>
            <w:r>
              <w:rPr>
                <w:rFonts w:hint="eastAsia"/>
                <w:sz w:val="21"/>
                <w:szCs w:val="21"/>
                <w:highlight w:val="none"/>
                <w:lang w:val="en-US" w:eastAsia="zh-CN"/>
              </w:rPr>
              <w:t>24</w:t>
            </w:r>
            <w:r>
              <w:rPr>
                <w:rFonts w:hint="eastAsia"/>
                <w:sz w:val="21"/>
                <w:szCs w:val="21"/>
                <w:highlight w:val="none"/>
              </w:rPr>
              <w:t>″</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highlight w:val="none"/>
              </w:rPr>
              <w:t>中燃定海桥</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highlight w:val="none"/>
              </w:rPr>
              <w:t>121°33′</w:t>
            </w:r>
            <w:r>
              <w:rPr>
                <w:rFonts w:hint="eastAsia"/>
                <w:sz w:val="21"/>
                <w:szCs w:val="21"/>
                <w:highlight w:val="none"/>
                <w:lang w:val="en-US" w:eastAsia="zh-CN"/>
              </w:rPr>
              <w:t>41</w:t>
            </w:r>
            <w:r>
              <w:rPr>
                <w:rFonts w:hint="eastAsia"/>
                <w:sz w:val="21"/>
                <w:szCs w:val="21"/>
                <w:highlight w:val="none"/>
              </w:rPr>
              <w:t>″</w:t>
            </w:r>
            <w:r>
              <w:rPr>
                <w:rFonts w:hint="eastAsia"/>
                <w:sz w:val="21"/>
                <w:szCs w:val="21"/>
                <w:highlight w:val="none"/>
                <w:lang w:val="en-US" w:eastAsia="zh-CN"/>
              </w:rPr>
              <w:t>E</w:t>
            </w:r>
            <w:r>
              <w:rPr>
                <w:rFonts w:hint="eastAsia"/>
                <w:sz w:val="21"/>
                <w:szCs w:val="21"/>
                <w:highlight w:val="none"/>
              </w:rPr>
              <w:t>,31°16′</w:t>
            </w:r>
            <w:r>
              <w:rPr>
                <w:rFonts w:hint="eastAsia"/>
                <w:sz w:val="21"/>
                <w:szCs w:val="21"/>
                <w:highlight w:val="none"/>
                <w:lang w:val="en-US" w:eastAsia="zh-CN"/>
              </w:rPr>
              <w:t>16</w:t>
            </w:r>
            <w:r>
              <w:rPr>
                <w:rFonts w:hint="eastAsia"/>
                <w:sz w:val="21"/>
                <w:szCs w:val="21"/>
                <w:highlight w:val="none"/>
              </w:rPr>
              <w:t>″</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鳗鲡嘴信号台浦东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121°27'0.000”E,31°8.'2.794”N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柘中码头2</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121°22'0.005”E,30°59'1.798”N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柘中码头1</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121°22'0.005”E,30°59'1.798”N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闵行本部浦西</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121°25'0.005”E,31°0.'4.561”N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闵浦二桥下游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121°26'4.253”E,31°23'0.000”N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闵浦二桥上游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121°26'4.253”E,31°23'0.000”N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闵浦二桥浦东桥墩</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121°26'4.253”E,31°23'0.000”N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闵浦大桥下游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121°29'1.805”E,31°33'0.004”N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闵浦大桥上游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121°29'1.805”E,31°33'0.004”N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闸港信号台高清</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121°28'0.005”E,31°11'0.000”N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徐浦大桥下游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121°28'5.956”E,31°79'0.000”N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徐浦大桥上游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121°28'5.956”E,31°79'0.000”N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吴泾冷库浦西</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121°28'0.003”E,31°2.'5.701”N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color w:val="auto"/>
                <w:sz w:val="21"/>
                <w:szCs w:val="21"/>
              </w:rPr>
            </w:pPr>
            <w:r>
              <w:rPr>
                <w:rFonts w:hint="eastAsia"/>
                <w:color w:val="auto"/>
                <w:sz w:val="21"/>
                <w:szCs w:val="21"/>
                <w:lang w:val="en" w:eastAsia="zh-CN"/>
              </w:rPr>
              <w:t>污水处理厂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color w:val="auto"/>
                <w:sz w:val="21"/>
                <w:szCs w:val="21"/>
              </w:rPr>
            </w:pPr>
            <w:r>
              <w:rPr>
                <w:rFonts w:hint="eastAsia"/>
                <w:color w:val="auto"/>
                <w:sz w:val="21"/>
                <w:szCs w:val="21"/>
              </w:rPr>
              <w:t>121°27'0.005”E,31°7.'5.758”N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color w:val="auto"/>
                <w:sz w:val="21"/>
                <w:szCs w:val="21"/>
              </w:rPr>
            </w:pPr>
            <w:r>
              <w:rPr>
                <w:rFonts w:hint="eastAsia"/>
                <w:color w:val="auto"/>
                <w:sz w:val="21"/>
                <w:szCs w:val="21"/>
              </w:rPr>
              <w:t>上粮七库</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color w:val="auto"/>
                <w:sz w:val="21"/>
                <w:szCs w:val="21"/>
              </w:rPr>
            </w:pPr>
            <w:r>
              <w:rPr>
                <w:rFonts w:hint="eastAsia"/>
                <w:color w:val="auto"/>
                <w:sz w:val="21"/>
                <w:szCs w:val="21"/>
              </w:rPr>
              <w:t>121°2.'3.396”E,31°2.'2.941”N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color w:val="auto"/>
                <w:sz w:val="21"/>
                <w:szCs w:val="21"/>
              </w:rPr>
            </w:pPr>
            <w:r>
              <w:rPr>
                <w:rFonts w:hint="eastAsia"/>
                <w:color w:val="auto"/>
                <w:sz w:val="21"/>
                <w:szCs w:val="21"/>
              </w:rPr>
              <w:t>奉浦大桥下游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color w:val="auto"/>
                <w:sz w:val="21"/>
                <w:szCs w:val="21"/>
              </w:rPr>
            </w:pPr>
            <w:r>
              <w:rPr>
                <w:rFonts w:hint="eastAsia"/>
                <w:color w:val="auto"/>
                <w:sz w:val="21"/>
                <w:szCs w:val="21"/>
              </w:rPr>
              <w:t>121°26'4.795”E,31°79'0.000”N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color w:val="auto"/>
                <w:sz w:val="21"/>
                <w:szCs w:val="21"/>
              </w:rPr>
            </w:pPr>
            <w:r>
              <w:rPr>
                <w:rFonts w:hint="eastAsia"/>
                <w:color w:val="auto"/>
                <w:sz w:val="21"/>
                <w:szCs w:val="21"/>
              </w:rPr>
              <w:t>7号水中站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color w:val="auto"/>
                <w:sz w:val="21"/>
                <w:szCs w:val="21"/>
              </w:rPr>
            </w:pPr>
            <w:r>
              <w:rPr>
                <w:rFonts w:hint="eastAsia"/>
                <w:color w:val="auto"/>
                <w:sz w:val="21"/>
                <w:szCs w:val="21"/>
              </w:rPr>
              <w:t>121°30'12.00", 31°0'29.50"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color w:val="auto"/>
                <w:sz w:val="21"/>
                <w:szCs w:val="21"/>
              </w:rPr>
            </w:pPr>
            <w:r>
              <w:rPr>
                <w:rFonts w:hint="eastAsia"/>
                <w:color w:val="auto"/>
                <w:sz w:val="21"/>
                <w:szCs w:val="21"/>
              </w:rPr>
              <w:t>6号水中站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color w:val="auto"/>
                <w:sz w:val="21"/>
                <w:szCs w:val="21"/>
              </w:rPr>
            </w:pPr>
            <w:r>
              <w:rPr>
                <w:rFonts w:hint="eastAsia"/>
                <w:color w:val="auto"/>
                <w:sz w:val="21"/>
                <w:szCs w:val="21"/>
              </w:rPr>
              <w:t>121°28'22.30", 31°4'24.90"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rFonts w:hint="eastAsia"/>
                <w:color w:val="auto"/>
                <w:sz w:val="21"/>
                <w:szCs w:val="21"/>
              </w:rPr>
            </w:pPr>
            <w:r>
              <w:rPr>
                <w:rFonts w:hint="eastAsia" w:asciiTheme="minorHAnsi" w:hAnsiTheme="minorHAnsi" w:eastAsiaTheme="minorEastAsia" w:cstheme="minorBidi"/>
                <w:color w:val="auto"/>
                <w:kern w:val="2"/>
                <w:sz w:val="21"/>
                <w:szCs w:val="21"/>
                <w:lang w:val="en-US" w:eastAsia="zh-CN" w:bidi="ar-SA"/>
              </w:rPr>
              <w:t>8号水中站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rFonts w:hint="eastAsia"/>
                <w:color w:val="auto"/>
                <w:sz w:val="21"/>
                <w:szCs w:val="21"/>
              </w:rPr>
            </w:pPr>
            <w:r>
              <w:rPr>
                <w:rFonts w:hint="eastAsia" w:asciiTheme="minorHAnsi" w:hAnsiTheme="minorHAnsi" w:eastAsiaTheme="minorEastAsia" w:cstheme="minorBidi"/>
                <w:color w:val="auto"/>
                <w:kern w:val="2"/>
                <w:sz w:val="21"/>
                <w:szCs w:val="21"/>
                <w:lang w:val="en-US" w:eastAsia="zh-CN" w:bidi="ar-SA"/>
              </w:rPr>
              <w:t>121°24'40.53"E,30°59'30.07"N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rFonts w:hint="eastAsia"/>
                <w:color w:val="auto"/>
                <w:sz w:val="21"/>
                <w:szCs w:val="21"/>
              </w:rPr>
            </w:pPr>
            <w:r>
              <w:rPr>
                <w:rFonts w:hint="eastAsia" w:asciiTheme="minorHAnsi" w:hAnsiTheme="minorHAnsi" w:eastAsiaTheme="minorEastAsia" w:cstheme="minorBidi"/>
                <w:color w:val="auto"/>
                <w:kern w:val="2"/>
                <w:sz w:val="21"/>
                <w:szCs w:val="21"/>
                <w:lang w:val="en-US" w:eastAsia="zh-CN" w:bidi="ar-SA"/>
              </w:rPr>
              <w:t>奉浦大桥上游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rFonts w:hint="eastAsia"/>
                <w:color w:val="auto"/>
                <w:sz w:val="21"/>
                <w:szCs w:val="21"/>
              </w:rPr>
            </w:pPr>
            <w:r>
              <w:rPr>
                <w:rFonts w:hint="eastAsia" w:asciiTheme="minorHAnsi" w:hAnsiTheme="minorHAnsi" w:eastAsiaTheme="minorEastAsia" w:cstheme="minorBidi"/>
                <w:color w:val="auto"/>
                <w:kern w:val="2"/>
                <w:sz w:val="21"/>
                <w:szCs w:val="21"/>
                <w:lang w:val="en-US" w:eastAsia="zh-CN" w:bidi="ar-SA"/>
              </w:rPr>
              <w:t>121°26'14.14"E,31°0'29.33"N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rFonts w:hint="eastAsia"/>
                <w:color w:val="auto"/>
                <w:sz w:val="21"/>
                <w:szCs w:val="21"/>
              </w:rPr>
            </w:pPr>
            <w:r>
              <w:rPr>
                <w:rFonts w:hint="eastAsia" w:asciiTheme="minorHAnsi" w:hAnsiTheme="minorHAnsi" w:eastAsiaTheme="minorEastAsia" w:cstheme="minorBidi"/>
                <w:color w:val="auto"/>
                <w:kern w:val="2"/>
                <w:sz w:val="21"/>
                <w:szCs w:val="21"/>
                <w:lang w:val="en-US" w:eastAsia="zh-CN" w:bidi="ar-SA"/>
              </w:rPr>
              <w:t>中油天宝水中站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rFonts w:hint="eastAsia"/>
                <w:color w:val="auto"/>
                <w:sz w:val="21"/>
                <w:szCs w:val="21"/>
              </w:rPr>
            </w:pPr>
            <w:r>
              <w:rPr>
                <w:rFonts w:hint="eastAsia" w:asciiTheme="minorHAnsi" w:hAnsiTheme="minorHAnsi" w:eastAsiaTheme="minorEastAsia" w:cstheme="minorBidi"/>
                <w:color w:val="auto"/>
                <w:kern w:val="2"/>
                <w:sz w:val="21"/>
                <w:szCs w:val="21"/>
                <w:lang w:val="en-US" w:eastAsia="zh-CN" w:bidi="ar-SA"/>
              </w:rPr>
              <w:t>121°27'39.61"E,31°06'12.62"N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机场码头自建</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121°48'0.003”E,31°1.'1.191”N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三甲港码头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121°46′16.14″,31°13′47.67″</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三海码头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121°34'0.003”E,31°0.'1.755”N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污水处理厂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121°38'0.002”E,31°21'19.87”N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外四码头接入</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121°39'0.000”E,31°20'39.02”N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航道局码头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121°37'0.001”E,31°21'33.64”N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海滨油库码头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121°34'0.002”E,31°23'4.657”N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外高桥三号发电厂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121°37'2.532”E,31°21'52.95”N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外高桥一号发电厂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121°36'0.001”E,31°22'13.82”N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外高桥二号发电厂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121°36'0.000”E,31°22'1.394”N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五好沟码头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121°41'01.410”E,31°18'56.45”N　</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港务大厦</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121°29'0.000”E,31°14'34.32”N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南门车客渡</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121°23′06.86",31°37′09.01"</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长兴横沙渔港固定</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121°47'6.08",31°21'27.76"北，</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横沙通道北口趸船</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rFonts w:hint="eastAsia" w:eastAsiaTheme="minorEastAsia"/>
                <w:sz w:val="21"/>
                <w:szCs w:val="21"/>
                <w:highlight w:val="none"/>
                <w:lang w:val="en-US" w:eastAsia="zh-CN"/>
              </w:rPr>
            </w:pPr>
            <w:r>
              <w:rPr>
                <w:rFonts w:hint="eastAsia"/>
                <w:sz w:val="21"/>
                <w:szCs w:val="21"/>
                <w:highlight w:val="none"/>
              </w:rPr>
              <w:t>121°47'</w:t>
            </w:r>
            <w:r>
              <w:rPr>
                <w:rFonts w:hint="eastAsia"/>
                <w:sz w:val="21"/>
                <w:szCs w:val="21"/>
                <w:highlight w:val="none"/>
                <w:lang w:val="en-US" w:eastAsia="zh-CN"/>
              </w:rPr>
              <w:t>17</w:t>
            </w:r>
            <w:r>
              <w:rPr>
                <w:rFonts w:hint="eastAsia"/>
                <w:sz w:val="21"/>
                <w:szCs w:val="21"/>
                <w:highlight w:val="none"/>
              </w:rPr>
              <w:t>.7</w:t>
            </w:r>
            <w:r>
              <w:rPr>
                <w:rFonts w:hint="eastAsia"/>
                <w:sz w:val="21"/>
                <w:szCs w:val="21"/>
                <w:highlight w:val="none"/>
                <w:lang w:val="en-US" w:eastAsia="zh-CN"/>
              </w:rPr>
              <w:t>6</w:t>
            </w:r>
            <w:r>
              <w:rPr>
                <w:rFonts w:hint="eastAsia"/>
                <w:sz w:val="21"/>
                <w:szCs w:val="21"/>
                <w:highlight w:val="none"/>
              </w:rPr>
              <w:t>",31°21'</w:t>
            </w:r>
            <w:r>
              <w:rPr>
                <w:rFonts w:hint="eastAsia"/>
                <w:sz w:val="21"/>
                <w:szCs w:val="21"/>
                <w:highlight w:val="none"/>
                <w:lang w:val="en-US" w:eastAsia="zh-CN"/>
              </w:rPr>
              <w:t>10</w:t>
            </w:r>
            <w:r>
              <w:rPr>
                <w:rFonts w:hint="eastAsia"/>
                <w:sz w:val="21"/>
                <w:szCs w:val="21"/>
                <w:highlight w:val="none"/>
              </w:rPr>
              <w:t>.</w:t>
            </w:r>
            <w:r>
              <w:rPr>
                <w:rFonts w:hint="eastAsia"/>
                <w:sz w:val="21"/>
                <w:szCs w:val="21"/>
                <w:highlight w:val="none"/>
                <w:lang w:val="en-US" w:eastAsia="zh-CN"/>
              </w:rPr>
              <w:t>62</w:t>
            </w:r>
            <w:r>
              <w:rPr>
                <w:rFonts w:hint="eastAsia"/>
                <w:sz w:val="21"/>
                <w:szCs w:val="21"/>
                <w:highlight w:val="none"/>
              </w:rPr>
              <w:t>"</w:t>
            </w:r>
            <w:r>
              <w:rPr>
                <w:rFonts w:hint="eastAsia"/>
                <w:sz w:val="21"/>
                <w:szCs w:val="21"/>
                <w:highlight w:val="none"/>
                <w:lang w:val="en-US" w:eastAsia="zh-CN"/>
              </w:rPr>
              <w:t>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长兴横沙渔港渔港建设</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121°47′18.36",31°21′18.36"</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长兴公共货运码头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121°37'23.35",31°24'50.58"</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新河车客渡</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121°30'13.57,31°34'13.82"</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华润大东船厂</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121°26'44.46",31°35'36.46"</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堡镇码头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121°36'13.05",31°31'21.76"</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马家港客运码头</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121°40'58.62",31°22'50.90"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color w:val="auto"/>
                <w:sz w:val="21"/>
                <w:szCs w:val="21"/>
                <w:highlight w:val="none"/>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rFonts w:hint="default" w:eastAsiaTheme="minorEastAsia"/>
                <w:color w:val="auto"/>
                <w:sz w:val="21"/>
                <w:szCs w:val="21"/>
                <w:highlight w:val="none"/>
                <w:lang w:val="en" w:eastAsia="zh-CN"/>
              </w:rPr>
            </w:pPr>
            <w:r>
              <w:rPr>
                <w:rFonts w:hint="eastAsia"/>
                <w:color w:val="auto"/>
                <w:sz w:val="21"/>
                <w:szCs w:val="21"/>
                <w:highlight w:val="none"/>
                <w:lang w:val="en" w:eastAsia="zh-CN"/>
              </w:rPr>
              <w:t>北支海门临永汽渡</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rFonts w:hint="eastAsia"/>
                <w:color w:val="auto"/>
                <w:sz w:val="21"/>
                <w:szCs w:val="21"/>
                <w:highlight w:val="none"/>
              </w:rPr>
            </w:pPr>
            <w:r>
              <w:rPr>
                <w:rFonts w:hint="eastAsia"/>
                <w:color w:val="auto"/>
                <w:sz w:val="21"/>
                <w:szCs w:val="21"/>
                <w:highlight w:val="none"/>
              </w:rPr>
              <w:t>121°</w:t>
            </w:r>
            <w:r>
              <w:rPr>
                <w:rFonts w:hint="eastAsia"/>
                <w:color w:val="auto"/>
                <w:sz w:val="21"/>
                <w:szCs w:val="21"/>
                <w:highlight w:val="none"/>
                <w:lang w:val="en-US" w:eastAsia="zh-CN"/>
              </w:rPr>
              <w:t>23</w:t>
            </w:r>
            <w:r>
              <w:rPr>
                <w:rFonts w:hint="eastAsia"/>
                <w:color w:val="auto"/>
                <w:sz w:val="21"/>
                <w:szCs w:val="21"/>
                <w:highlight w:val="none"/>
              </w:rPr>
              <w:t>′</w:t>
            </w:r>
            <w:r>
              <w:rPr>
                <w:rFonts w:hint="eastAsia"/>
                <w:color w:val="auto"/>
                <w:sz w:val="21"/>
                <w:szCs w:val="21"/>
                <w:highlight w:val="none"/>
                <w:lang w:val="en-US" w:eastAsia="zh-CN"/>
              </w:rPr>
              <w:t>30</w:t>
            </w:r>
            <w:r>
              <w:rPr>
                <w:rFonts w:hint="eastAsia"/>
                <w:color w:val="auto"/>
                <w:sz w:val="21"/>
                <w:szCs w:val="21"/>
                <w:highlight w:val="none"/>
              </w:rPr>
              <w:t>.</w:t>
            </w:r>
            <w:r>
              <w:rPr>
                <w:rFonts w:hint="eastAsia"/>
                <w:color w:val="auto"/>
                <w:sz w:val="21"/>
                <w:szCs w:val="21"/>
                <w:highlight w:val="none"/>
                <w:lang w:val="en-US" w:eastAsia="zh-CN"/>
              </w:rPr>
              <w:t>50</w:t>
            </w:r>
            <w:r>
              <w:rPr>
                <w:rFonts w:hint="eastAsia"/>
                <w:color w:val="auto"/>
                <w:sz w:val="21"/>
                <w:szCs w:val="21"/>
                <w:highlight w:val="none"/>
              </w:rPr>
              <w:t>",31°</w:t>
            </w:r>
            <w:r>
              <w:rPr>
                <w:rFonts w:hint="eastAsia"/>
                <w:color w:val="auto"/>
                <w:sz w:val="21"/>
                <w:szCs w:val="21"/>
                <w:highlight w:val="none"/>
                <w:lang w:val="en-US" w:eastAsia="zh-CN"/>
              </w:rPr>
              <w:t>49</w:t>
            </w:r>
            <w:r>
              <w:rPr>
                <w:rFonts w:hint="eastAsia"/>
                <w:color w:val="auto"/>
                <w:sz w:val="21"/>
                <w:szCs w:val="21"/>
                <w:highlight w:val="none"/>
              </w:rPr>
              <w:t>′</w:t>
            </w:r>
            <w:r>
              <w:rPr>
                <w:rFonts w:hint="eastAsia"/>
                <w:color w:val="auto"/>
                <w:sz w:val="21"/>
                <w:szCs w:val="21"/>
                <w:highlight w:val="none"/>
                <w:lang w:val="en-US" w:eastAsia="zh-CN"/>
              </w:rPr>
              <w:t>26</w:t>
            </w:r>
            <w:r>
              <w:rPr>
                <w:rFonts w:hint="eastAsia"/>
                <w:color w:val="auto"/>
                <w:sz w:val="21"/>
                <w:szCs w:val="21"/>
                <w:highlight w:val="none"/>
              </w:rPr>
              <w:t>.</w:t>
            </w:r>
            <w:r>
              <w:rPr>
                <w:rFonts w:hint="eastAsia"/>
                <w:color w:val="auto"/>
                <w:sz w:val="21"/>
                <w:szCs w:val="21"/>
                <w:highlight w:val="none"/>
                <w:lang w:val="en-US" w:eastAsia="zh-CN"/>
              </w:rPr>
              <w:t>20</w:t>
            </w:r>
            <w:r>
              <w:rPr>
                <w:rFonts w:hint="eastAsia"/>
                <w:color w:val="auto"/>
                <w:sz w:val="21"/>
                <w:szCs w:val="21"/>
                <w:highlight w:val="none"/>
              </w:rPr>
              <w:t>"</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杨浦大桥上游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121.542859    31.254482</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杨浦大桥下游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121.540642    31.271451</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 xml:space="preserve">航交所 </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121.506834    31.251833</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rFonts w:hint="eastAsia"/>
                <w:color w:val="auto"/>
                <w:sz w:val="21"/>
                <w:szCs w:val="21"/>
              </w:rPr>
            </w:pPr>
            <w:r>
              <w:rPr>
                <w:rFonts w:hint="eastAsia"/>
                <w:color w:val="auto"/>
                <w:sz w:val="21"/>
                <w:szCs w:val="21"/>
              </w:rPr>
              <w:t>中国船舶馆</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rFonts w:hint="eastAsia"/>
                <w:color w:val="auto"/>
                <w:sz w:val="21"/>
                <w:szCs w:val="21"/>
              </w:rPr>
            </w:pPr>
            <w:r>
              <w:rPr>
                <w:rFonts w:hint="eastAsia"/>
                <w:color w:val="auto"/>
                <w:sz w:val="21"/>
                <w:szCs w:val="21"/>
              </w:rPr>
              <w:t>121°29′48.47",31°12′17.74"</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龙华信号台浦西</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121°27'0.004”E,31°10'46.13”N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公平路轮渡</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121°30′11.11",31°15′04.00"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卢浦大桥上游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121°28′36.35",31°11′28.74"</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虹口港信号台</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121°29′28.82",31°14′50.90"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浦景饭店浦东</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121°29'0.001”E,31°13'56.34”N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卢浦大桥下游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121°28′36.35",31°11′28.74"</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世博基地</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121°30′07.34",31°12′21.55"</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4号水中站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121°27'45.80", 31°10'56.40"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5号水中站</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121°30'12.00", 31°9'40.90"</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张家浜信号台</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121°30'0.005”E,31°0.'1.819”N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南浦大桥下游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121°30′03.22",31°12′26.62"</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single" w:color="auto" w:sz="4" w:space="0"/>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single" w:color="auto" w:sz="4" w:space="0"/>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南浦大桥上游</w:t>
            </w:r>
          </w:p>
        </w:tc>
        <w:tc>
          <w:tcPr>
            <w:tcW w:w="2995" w:type="pct"/>
            <w:tcBorders>
              <w:top w:val="nil"/>
              <w:left w:val="nil"/>
              <w:bottom w:val="single" w:color="auto" w:sz="4" w:space="0"/>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121°30′03.22",31°12′26.62"</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sz w:val="21"/>
                <w:szCs w:val="21"/>
              </w:rPr>
            </w:pPr>
            <w:r>
              <w:rPr>
                <w:rFonts w:hint="eastAsia"/>
                <w:sz w:val="21"/>
                <w:szCs w:val="21"/>
              </w:rPr>
              <w:t>老码头五库</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sz w:val="21"/>
                <w:szCs w:val="21"/>
              </w:rPr>
            </w:pPr>
            <w:r>
              <w:rPr>
                <w:rFonts w:hint="eastAsia"/>
                <w:sz w:val="21"/>
                <w:szCs w:val="21"/>
              </w:rPr>
              <w:t>121°30′12.25",31°13′04.86"</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sz w:val="21"/>
                <w:szCs w:val="21"/>
              </w:rPr>
            </w:pPr>
            <w:r>
              <w:rPr>
                <w:rFonts w:hint="eastAsia"/>
                <w:sz w:val="21"/>
                <w:szCs w:val="21"/>
              </w:rPr>
              <w:t>新华码头浦东</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sz w:val="21"/>
                <w:szCs w:val="21"/>
              </w:rPr>
            </w:pPr>
            <w:r>
              <w:rPr>
                <w:rFonts w:hint="eastAsia"/>
                <w:sz w:val="21"/>
                <w:szCs w:val="21"/>
              </w:rPr>
              <w:t>121°31'0.005”E,31°14'48.95”N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sz w:val="21"/>
                <w:szCs w:val="21"/>
              </w:rPr>
            </w:pPr>
            <w:r>
              <w:rPr>
                <w:rFonts w:hint="eastAsia"/>
                <w:sz w:val="21"/>
                <w:szCs w:val="21"/>
              </w:rPr>
              <w:t>秦皇岛渡口</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sz w:val="21"/>
                <w:szCs w:val="21"/>
              </w:rPr>
            </w:pPr>
            <w:r>
              <w:rPr>
                <w:rFonts w:hint="eastAsia"/>
                <w:sz w:val="21"/>
                <w:szCs w:val="21"/>
              </w:rPr>
              <w:t>121°33′02.46″,31°14′48.44″</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sz w:val="21"/>
                <w:szCs w:val="21"/>
              </w:rPr>
            </w:pPr>
            <w:r>
              <w:rPr>
                <w:rFonts w:hint="eastAsia"/>
                <w:sz w:val="21"/>
                <w:szCs w:val="21"/>
              </w:rPr>
              <w:t>黄浦水文站</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sz w:val="21"/>
                <w:szCs w:val="21"/>
              </w:rPr>
            </w:pPr>
            <w:r>
              <w:rPr>
                <w:rFonts w:hint="eastAsia"/>
                <w:sz w:val="21"/>
                <w:szCs w:val="21"/>
              </w:rPr>
              <w:t>121°33′02.46″,31°14′48.44″</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 w:eastAsia="zh-CN" w:bidi="ar-SA"/>
              </w:rPr>
            </w:pPr>
            <w:r>
              <w:rPr>
                <w:rFonts w:hint="eastAsia" w:asciiTheme="minorHAnsi" w:hAnsiTheme="minorHAnsi" w:eastAsiaTheme="minorEastAsia" w:cstheme="minorBidi"/>
                <w:kern w:val="2"/>
                <w:sz w:val="21"/>
                <w:szCs w:val="24"/>
                <w:lang w:val="en" w:eastAsia="zh-CN" w:bidi="ar-SA"/>
              </w:rPr>
              <w:t>小洋山雷达站顶</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122°3' 27.006”E,30°38'4.158”N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 w:eastAsia="zh-CN" w:bidi="ar-SA"/>
              </w:rPr>
            </w:pPr>
            <w:r>
              <w:rPr>
                <w:rFonts w:hint="eastAsia" w:asciiTheme="minorHAnsi" w:hAnsiTheme="minorHAnsi" w:eastAsiaTheme="minorEastAsia" w:cstheme="minorBidi"/>
                <w:kern w:val="2"/>
                <w:sz w:val="21"/>
                <w:szCs w:val="24"/>
                <w:lang w:val="en-US" w:eastAsia="zh-CN" w:bidi="ar-SA"/>
              </w:rPr>
              <w:t>大戢山雷达站顶</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122°10'24.138”E,30°48'35.994”N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小衢山雷达站顶</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122°15'54.426”E,30°31'33.774”N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小岩礁观景平台</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122°5'22.28”E,30°36'17.21”N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大洋山雷达站顶</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122°5'6.978”E,30°35'37.374”N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小洋山海事大楼</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122°2′27.84″E，30°38′34.02″N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小岩礁海事大楼</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122°6′6.10″E，30°36′54.18″N</w:t>
            </w:r>
          </w:p>
        </w:tc>
      </w:tr>
      <w:tr>
        <w:tblPrEx>
          <w:tblCellMar>
            <w:top w:w="0" w:type="dxa"/>
            <w:left w:w="108" w:type="dxa"/>
            <w:bottom w:w="0" w:type="dxa"/>
            <w:right w:w="108" w:type="dxa"/>
          </w:tblCellMar>
        </w:tblPrEx>
        <w:trPr>
          <w:trHeight w:val="397" w:hRule="atLeast"/>
        </w:trPr>
        <w:tc>
          <w:tcPr>
            <w:tcW w:w="423" w:type="pct"/>
            <w:tcBorders>
              <w:top w:val="nil"/>
              <w:left w:val="single" w:color="auto" w:sz="4" w:space="0"/>
              <w:bottom w:val="nil"/>
              <w:right w:val="single" w:color="auto" w:sz="4" w:space="0"/>
            </w:tcBorders>
            <w:vAlign w:val="center"/>
          </w:tcPr>
          <w:p>
            <w:pPr>
              <w:pStyle w:val="4"/>
              <w:numPr>
                <w:ilvl w:val="0"/>
                <w:numId w:val="1"/>
              </w:numPr>
              <w:tabs>
                <w:tab w:val="left" w:pos="249"/>
              </w:tabs>
              <w:spacing w:before="100" w:beforeAutospacing="1" w:after="100" w:afterAutospacing="1"/>
              <w:ind w:leftChars="0" w:right="240" w:firstLineChars="0"/>
              <w:jc w:val="distribute"/>
              <w:rPr>
                <w:sz w:val="21"/>
                <w:szCs w:val="21"/>
              </w:rPr>
            </w:pPr>
          </w:p>
        </w:tc>
        <w:tc>
          <w:tcPr>
            <w:tcW w:w="1581" w:type="pct"/>
            <w:tcBorders>
              <w:top w:val="nil"/>
              <w:left w:val="single" w:color="auto" w:sz="4" w:space="0"/>
              <w:bottom w:val="nil"/>
              <w:right w:val="single" w:color="auto" w:sz="4" w:space="0"/>
            </w:tcBorders>
            <w:shd w:val="clear" w:color="auto" w:fill="auto"/>
            <w:vAlign w:val="center"/>
          </w:tcPr>
          <w:p>
            <w:pPr>
              <w:spacing w:before="100" w:beforeAutospacing="1" w:after="100" w:afterAutospacing="1"/>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大洋西码头</w:t>
            </w:r>
          </w:p>
        </w:tc>
        <w:tc>
          <w:tcPr>
            <w:tcW w:w="2995" w:type="pct"/>
            <w:tcBorders>
              <w:top w:val="nil"/>
              <w:left w:val="nil"/>
              <w:bottom w:val="nil"/>
              <w:right w:val="single" w:color="auto" w:sz="4" w:space="0"/>
            </w:tcBorders>
            <w:shd w:val="clear" w:color="auto" w:fill="auto"/>
            <w:vAlign w:val="center"/>
          </w:tcPr>
          <w:p>
            <w:pPr>
              <w:spacing w:before="100" w:beforeAutospacing="1" w:after="100" w:afterAutospacing="1"/>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122°4′6.03″E；30°35′47.84″N</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E6AD7"/>
    <w:multiLevelType w:val="multilevel"/>
    <w:tmpl w:val="1ECE6AD7"/>
    <w:lvl w:ilvl="0" w:tentative="0">
      <w:start w:val="1"/>
      <w:numFmt w:val="decimal"/>
      <w:lvlText w:val="%1"/>
      <w:lvlJc w:val="left"/>
      <w:pPr>
        <w:ind w:left="669" w:hanging="420"/>
      </w:pPr>
      <w:rPr>
        <w:rFonts w:hint="eastAsia"/>
      </w:rPr>
    </w:lvl>
    <w:lvl w:ilvl="1" w:tentative="0">
      <w:start w:val="1"/>
      <w:numFmt w:val="lowerLetter"/>
      <w:lvlText w:val="%2)"/>
      <w:lvlJc w:val="left"/>
      <w:pPr>
        <w:ind w:left="1089" w:hanging="420"/>
      </w:pPr>
    </w:lvl>
    <w:lvl w:ilvl="2" w:tentative="0">
      <w:start w:val="1"/>
      <w:numFmt w:val="lowerRoman"/>
      <w:lvlText w:val="%3."/>
      <w:lvlJc w:val="right"/>
      <w:pPr>
        <w:ind w:left="1509" w:hanging="420"/>
      </w:pPr>
    </w:lvl>
    <w:lvl w:ilvl="3" w:tentative="0">
      <w:start w:val="1"/>
      <w:numFmt w:val="decimal"/>
      <w:lvlText w:val="%4."/>
      <w:lvlJc w:val="left"/>
      <w:pPr>
        <w:ind w:left="1929" w:hanging="420"/>
      </w:pPr>
    </w:lvl>
    <w:lvl w:ilvl="4" w:tentative="0">
      <w:start w:val="1"/>
      <w:numFmt w:val="lowerLetter"/>
      <w:lvlText w:val="%5)"/>
      <w:lvlJc w:val="left"/>
      <w:pPr>
        <w:ind w:left="2349" w:hanging="420"/>
      </w:pPr>
    </w:lvl>
    <w:lvl w:ilvl="5" w:tentative="0">
      <w:start w:val="1"/>
      <w:numFmt w:val="lowerRoman"/>
      <w:lvlText w:val="%6."/>
      <w:lvlJc w:val="right"/>
      <w:pPr>
        <w:ind w:left="2769" w:hanging="420"/>
      </w:pPr>
    </w:lvl>
    <w:lvl w:ilvl="6" w:tentative="0">
      <w:start w:val="1"/>
      <w:numFmt w:val="decimal"/>
      <w:lvlText w:val="%7."/>
      <w:lvlJc w:val="left"/>
      <w:pPr>
        <w:ind w:left="3189" w:hanging="420"/>
      </w:pPr>
    </w:lvl>
    <w:lvl w:ilvl="7" w:tentative="0">
      <w:start w:val="1"/>
      <w:numFmt w:val="lowerLetter"/>
      <w:lvlText w:val="%8)"/>
      <w:lvlJc w:val="left"/>
      <w:pPr>
        <w:ind w:left="3609" w:hanging="420"/>
      </w:pPr>
    </w:lvl>
    <w:lvl w:ilvl="8" w:tentative="0">
      <w:start w:val="1"/>
      <w:numFmt w:val="lowerRoman"/>
      <w:lvlText w:val="%9."/>
      <w:lvlJc w:val="right"/>
      <w:pPr>
        <w:ind w:left="40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C0D03"/>
    <w:rsid w:val="3B5C0D03"/>
    <w:rsid w:val="3FEEC102"/>
    <w:rsid w:val="5CCDA908"/>
    <w:rsid w:val="DA9D3D35"/>
    <w:rsid w:val="DEFEC9CE"/>
    <w:rsid w:val="FDFCE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widowControl w:val="0"/>
      <w:spacing w:line="360" w:lineRule="auto"/>
      <w:ind w:left="100" w:leftChars="100" w:right="100" w:rightChars="100" w:firstLine="420" w:firstLineChars="200"/>
      <w:jc w:val="both"/>
    </w:pPr>
    <w:rPr>
      <w:rFonts w:ascii="Calibri" w:hAnsi="Calibri" w:cs="Times New Roman"/>
      <w:kern w:val="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2021-08-03T06:13:00Z</dcterms:created>
  <dc:creator>jkzxc</dc:creator>
  <cp:lastModifiedBy>kylin</cp:lastModifiedBy>
  <dcterms:modified xsi:type="dcterms:W3CDTF">2022-01-11T13:46:05Z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